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A24EA2" w:rsidP="004811FC">
      <w:pPr>
        <w:ind w:left="-567" w:right="-219" w:firstLine="567"/>
        <w:jc w:val="right"/>
      </w:pPr>
      <w:r w:rsidRPr="00A24EA2">
        <w:t>Дело № 5-</w:t>
      </w:r>
      <w:r w:rsidRPr="00A24EA2" w:rsidR="008054B7">
        <w:t>1</w:t>
      </w:r>
      <w:r w:rsidRPr="00A24EA2" w:rsidR="00112A3D">
        <w:t>04</w:t>
      </w:r>
      <w:r w:rsidRPr="00A24EA2" w:rsidR="004811FC">
        <w:t>-</w:t>
      </w:r>
      <w:r w:rsidRPr="00A24EA2" w:rsidR="00EE6B95">
        <w:t>21</w:t>
      </w:r>
      <w:r w:rsidRPr="00A24EA2" w:rsidR="0037408E">
        <w:t>0</w:t>
      </w:r>
      <w:r w:rsidRPr="00A24EA2" w:rsidR="008054B7">
        <w:t>1</w:t>
      </w:r>
      <w:r w:rsidRPr="00A24EA2" w:rsidR="0037408E">
        <w:t>/</w:t>
      </w:r>
      <w:r w:rsidRPr="00A24EA2">
        <w:t>202</w:t>
      </w:r>
      <w:r w:rsidRPr="00A24EA2" w:rsidR="00B77491">
        <w:t>5</w:t>
      </w:r>
    </w:p>
    <w:p w:rsidR="00112A3D" w:rsidRPr="00A24EA2" w:rsidP="00112A3D">
      <w:pPr>
        <w:ind w:left="-567" w:right="-219" w:firstLine="567"/>
        <w:jc w:val="right"/>
        <w:rPr>
          <w:bCs/>
        </w:rPr>
      </w:pPr>
      <w:r w:rsidRPr="00A24EA2">
        <w:rPr>
          <w:bCs/>
        </w:rPr>
        <w:t>86MS0021-01-2024-007937-96</w:t>
      </w:r>
    </w:p>
    <w:p w:rsidR="00AF1D70" w:rsidRPr="00A24EA2" w:rsidP="004811FC">
      <w:pPr>
        <w:ind w:left="-567" w:right="-219" w:firstLine="567"/>
        <w:jc w:val="center"/>
        <w:rPr>
          <w:b/>
          <w:bCs/>
        </w:rPr>
      </w:pPr>
      <w:r w:rsidRPr="00A24EA2">
        <w:rPr>
          <w:b/>
          <w:bCs/>
        </w:rPr>
        <w:t>ПОСТАНОВЛЕНИЕ</w:t>
      </w:r>
    </w:p>
    <w:p w:rsidR="00AF1D70" w:rsidRPr="00A24EA2" w:rsidP="004811FC">
      <w:pPr>
        <w:ind w:left="-567" w:right="-219" w:firstLine="567"/>
        <w:jc w:val="center"/>
        <w:rPr>
          <w:b/>
        </w:rPr>
      </w:pPr>
      <w:r w:rsidRPr="00A24EA2">
        <w:rPr>
          <w:b/>
          <w:bCs/>
        </w:rPr>
        <w:t>по делу об административном правонарушении</w:t>
      </w:r>
    </w:p>
    <w:p w:rsidR="00CF1FCA" w:rsidRPr="00A24EA2" w:rsidP="00CF1FCA">
      <w:pPr>
        <w:ind w:right="-219"/>
        <w:jc w:val="both"/>
      </w:pPr>
    </w:p>
    <w:p w:rsidR="003D5C62" w:rsidRPr="00A24EA2" w:rsidP="00CF1FCA">
      <w:pPr>
        <w:ind w:left="-567" w:right="-219"/>
        <w:jc w:val="both"/>
      </w:pPr>
      <w:r w:rsidRPr="00A24EA2">
        <w:t>г. Нижневартовск</w:t>
      </w:r>
      <w:r w:rsidRPr="00A24EA2">
        <w:tab/>
      </w:r>
      <w:r w:rsidRPr="00A24EA2">
        <w:tab/>
      </w:r>
      <w:r w:rsidRPr="00A24EA2">
        <w:tab/>
      </w:r>
      <w:r w:rsidRPr="00A24EA2">
        <w:tab/>
      </w:r>
      <w:r w:rsidRPr="00A24EA2">
        <w:tab/>
      </w:r>
      <w:r w:rsidRPr="00A24EA2">
        <w:tab/>
      </w:r>
      <w:r w:rsidRPr="00A24EA2">
        <w:tab/>
      </w:r>
      <w:r w:rsidRPr="00A24EA2" w:rsidR="00D94969">
        <w:tab/>
      </w:r>
      <w:r w:rsidRPr="00A24EA2" w:rsidR="00D94969">
        <w:tab/>
      </w:r>
      <w:r w:rsidRPr="00A24EA2" w:rsidR="00066DBA">
        <w:t>2</w:t>
      </w:r>
      <w:r w:rsidRPr="00A24EA2" w:rsidR="008054B7">
        <w:t>1</w:t>
      </w:r>
      <w:r w:rsidRPr="00A24EA2" w:rsidR="00EE6B95">
        <w:t xml:space="preserve"> </w:t>
      </w:r>
      <w:r w:rsidRPr="00A24EA2" w:rsidR="000721C0">
        <w:t>январ</w:t>
      </w:r>
      <w:r w:rsidRPr="00A24EA2" w:rsidR="00066DBA">
        <w:t xml:space="preserve">я </w:t>
      </w:r>
      <w:r w:rsidRPr="00A24EA2">
        <w:t>202</w:t>
      </w:r>
      <w:r w:rsidRPr="00A24EA2" w:rsidR="000721C0">
        <w:t>5</w:t>
      </w:r>
      <w:r w:rsidRPr="00A24EA2">
        <w:t xml:space="preserve"> г.</w:t>
      </w:r>
    </w:p>
    <w:p w:rsidR="003D5C62" w:rsidRPr="00A24EA2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A24EA2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A24EA2">
        <w:rPr>
          <w:sz w:val="24"/>
          <w:szCs w:val="24"/>
        </w:rPr>
        <w:t>М</w:t>
      </w:r>
      <w:r w:rsidRPr="00A24EA2">
        <w:rPr>
          <w:sz w:val="24"/>
          <w:szCs w:val="24"/>
        </w:rPr>
        <w:t>ировой судья судебного участка № 7 Нижневартовского</w:t>
      </w:r>
      <w:r w:rsidRPr="00A24EA2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A24EA2" w:rsidR="00AD3116">
        <w:rPr>
          <w:sz w:val="24"/>
          <w:szCs w:val="24"/>
        </w:rPr>
        <w:t>катерина Александровна</w:t>
      </w:r>
      <w:r w:rsidRPr="00A24EA2">
        <w:rPr>
          <w:sz w:val="24"/>
          <w:szCs w:val="24"/>
        </w:rPr>
        <w:t xml:space="preserve">, </w:t>
      </w:r>
      <w:r w:rsidRPr="00A24EA2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A24EA2">
        <w:rPr>
          <w:sz w:val="24"/>
          <w:szCs w:val="24"/>
        </w:rPr>
        <w:t>находящийся по адресу: г. Нижневартов</w:t>
      </w:r>
      <w:r w:rsidRPr="00A24EA2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A24EA2" w:rsidP="00F60AE1">
      <w:pPr>
        <w:ind w:left="-567" w:right="-219" w:firstLine="567"/>
        <w:jc w:val="both"/>
      </w:pPr>
      <w:r w:rsidRPr="00A24EA2">
        <w:rPr>
          <w:kern w:val="28"/>
          <w:lang w:eastAsia="ru-RU"/>
        </w:rPr>
        <w:t>Гасанзаде Векила Халиг оглы</w:t>
      </w:r>
      <w:r w:rsidRPr="00A24EA2">
        <w:rPr>
          <w:kern w:val="28"/>
          <w:lang w:eastAsia="ru-RU"/>
        </w:rPr>
        <w:t xml:space="preserve">, </w:t>
      </w:r>
      <w:r w:rsidR="00A24EA2">
        <w:rPr>
          <w:kern w:val="28"/>
          <w:lang w:eastAsia="ru-RU"/>
        </w:rPr>
        <w:t>***</w:t>
      </w:r>
      <w:r w:rsidRPr="00A24EA2">
        <w:rPr>
          <w:kern w:val="28"/>
          <w:lang w:eastAsia="ru-RU"/>
        </w:rPr>
        <w:t xml:space="preserve"> года рождения, уроженца </w:t>
      </w:r>
      <w:r w:rsidR="00A24EA2">
        <w:rPr>
          <w:kern w:val="28"/>
          <w:lang w:eastAsia="ru-RU"/>
        </w:rPr>
        <w:t>***</w:t>
      </w:r>
      <w:r w:rsidRPr="00A24EA2">
        <w:rPr>
          <w:kern w:val="28"/>
          <w:lang w:eastAsia="ru-RU"/>
        </w:rPr>
        <w:t xml:space="preserve">, гражданина </w:t>
      </w:r>
      <w:r w:rsidR="00A24EA2">
        <w:rPr>
          <w:kern w:val="28"/>
          <w:lang w:eastAsia="ru-RU"/>
        </w:rPr>
        <w:t>***</w:t>
      </w:r>
      <w:r w:rsidRPr="00A24EA2">
        <w:rPr>
          <w:kern w:val="28"/>
          <w:lang w:eastAsia="ru-RU"/>
        </w:rPr>
        <w:t>,</w:t>
      </w:r>
      <w:r w:rsidRPr="00A24EA2" w:rsidR="00945878">
        <w:rPr>
          <w:kern w:val="28"/>
          <w:lang w:eastAsia="ru-RU"/>
        </w:rPr>
        <w:t xml:space="preserve"> иностранный паспорт </w:t>
      </w:r>
      <w:r w:rsidR="00A24EA2">
        <w:rPr>
          <w:kern w:val="28"/>
          <w:lang w:eastAsia="ru-RU"/>
        </w:rPr>
        <w:t>***</w:t>
      </w:r>
      <w:r w:rsidRPr="00A24EA2" w:rsidR="00945878">
        <w:rPr>
          <w:kern w:val="28"/>
          <w:lang w:eastAsia="ru-RU"/>
        </w:rPr>
        <w:t>,</w:t>
      </w:r>
      <w:r w:rsidRPr="00A24EA2">
        <w:rPr>
          <w:kern w:val="28"/>
          <w:lang w:eastAsia="ru-RU"/>
        </w:rPr>
        <w:t xml:space="preserve"> </w:t>
      </w:r>
      <w:r w:rsidRPr="00A24EA2">
        <w:rPr>
          <w:kern w:val="28"/>
          <w:lang w:eastAsia="ru-RU"/>
        </w:rPr>
        <w:t>русским языком вла</w:t>
      </w:r>
      <w:r w:rsidRPr="00A24EA2">
        <w:rPr>
          <w:kern w:val="28"/>
          <w:lang w:eastAsia="ru-RU"/>
        </w:rPr>
        <w:t xml:space="preserve">деющего, в услугах переводчика не нуждающегося, </w:t>
      </w:r>
      <w:r w:rsidRPr="00A24EA2" w:rsidR="000721C0">
        <w:rPr>
          <w:kern w:val="28"/>
          <w:lang w:eastAsia="ru-RU"/>
        </w:rPr>
        <w:t>место работы не установлено</w:t>
      </w:r>
      <w:r w:rsidRPr="00A24EA2">
        <w:rPr>
          <w:kern w:val="28"/>
          <w:lang w:eastAsia="ru-RU"/>
        </w:rPr>
        <w:t xml:space="preserve">, зарегистрированного и проживающего по адресу: </w:t>
      </w:r>
      <w:r w:rsidR="00A24EA2">
        <w:rPr>
          <w:kern w:val="28"/>
          <w:lang w:eastAsia="ru-RU"/>
        </w:rPr>
        <w:t>***</w:t>
      </w:r>
      <w:r w:rsidRPr="00A24EA2" w:rsidR="000721C0">
        <w:rPr>
          <w:kern w:val="28"/>
          <w:lang w:eastAsia="ru-RU"/>
        </w:rPr>
        <w:t>.</w:t>
      </w:r>
    </w:p>
    <w:p w:rsidR="006A6876" w:rsidRPr="00A24EA2" w:rsidP="00CF1FCA">
      <w:pPr>
        <w:ind w:left="1134" w:right="-219" w:firstLine="567"/>
        <w:jc w:val="both"/>
        <w:rPr>
          <w:b/>
          <w:bCs/>
        </w:rPr>
      </w:pPr>
    </w:p>
    <w:p w:rsidR="006A6876" w:rsidRPr="00A24EA2" w:rsidP="004811FC">
      <w:pPr>
        <w:ind w:left="-567" w:right="-219" w:firstLine="567"/>
        <w:jc w:val="center"/>
        <w:rPr>
          <w:b/>
        </w:rPr>
      </w:pPr>
      <w:r w:rsidRPr="00A24EA2">
        <w:rPr>
          <w:b/>
        </w:rPr>
        <w:t>УСТАНОВИЛ:</w:t>
      </w:r>
    </w:p>
    <w:p w:rsidR="004811FC" w:rsidRPr="00A24EA2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A24EA2">
        <w:t>30</w:t>
      </w:r>
      <w:r w:rsidRPr="00A24EA2" w:rsidR="00AD3116">
        <w:t xml:space="preserve"> </w:t>
      </w:r>
      <w:r w:rsidRPr="00A24EA2" w:rsidR="00D45752">
        <w:t>но</w:t>
      </w:r>
      <w:r w:rsidRPr="00A24EA2" w:rsidR="000721C0">
        <w:t>ября</w:t>
      </w:r>
      <w:r w:rsidRPr="00A24EA2" w:rsidR="00AD3116">
        <w:t xml:space="preserve"> 2024</w:t>
      </w:r>
      <w:r w:rsidRPr="00A24EA2">
        <w:t xml:space="preserve"> года в 00 часов 01 минуту</w:t>
      </w:r>
      <w:r w:rsidRPr="00A24EA2" w:rsidR="000721C0">
        <w:t>,</w:t>
      </w:r>
      <w:r w:rsidRPr="00A24EA2">
        <w:t xml:space="preserve"> </w:t>
      </w:r>
      <w:r w:rsidRPr="00A24EA2" w:rsidR="00945878">
        <w:rPr>
          <w:kern w:val="28"/>
          <w:lang w:eastAsia="ru-RU"/>
        </w:rPr>
        <w:t>Гасанзаде В.Х.о</w:t>
      </w:r>
      <w:r w:rsidRPr="00A24EA2" w:rsidR="00EE6B95">
        <w:rPr>
          <w:kern w:val="28"/>
          <w:lang w:eastAsia="ru-RU"/>
        </w:rPr>
        <w:t>.</w:t>
      </w:r>
      <w:r w:rsidRPr="00A24EA2" w:rsidR="000721C0">
        <w:rPr>
          <w:kern w:val="28"/>
          <w:lang w:eastAsia="ru-RU"/>
        </w:rPr>
        <w:t>,</w:t>
      </w:r>
      <w:r w:rsidRPr="00A24EA2">
        <w:t xml:space="preserve"> находясь по адресу: </w:t>
      </w:r>
      <w:r w:rsidR="00A24EA2">
        <w:rPr>
          <w:kern w:val="28"/>
          <w:lang w:eastAsia="ru-RU"/>
        </w:rPr>
        <w:t>***</w:t>
      </w:r>
      <w:r w:rsidRPr="00A24EA2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A24EA2" w:rsidR="00D670A5">
        <w:t>го</w:t>
      </w:r>
      <w:r w:rsidRPr="00A24EA2" w:rsidR="000721C0">
        <w:t xml:space="preserve"> </w:t>
      </w:r>
      <w:r w:rsidRPr="00A24EA2" w:rsidR="00945878">
        <w:t>ч</w:t>
      </w:r>
      <w:r w:rsidRPr="00A24EA2" w:rsidR="000721C0">
        <w:t>.2</w:t>
      </w:r>
      <w:r w:rsidRPr="00A24EA2" w:rsidR="00CF1FCA">
        <w:t xml:space="preserve"> </w:t>
      </w:r>
      <w:r w:rsidRPr="00A24EA2">
        <w:t>ст</w:t>
      </w:r>
      <w:r w:rsidRPr="00A24EA2" w:rsidR="00EE6B95">
        <w:t>.</w:t>
      </w:r>
      <w:r w:rsidRPr="00A24EA2" w:rsidR="000020EC">
        <w:t xml:space="preserve"> </w:t>
      </w:r>
      <w:r w:rsidRPr="00A24EA2" w:rsidR="00945878">
        <w:t>12.9</w:t>
      </w:r>
      <w:r w:rsidRPr="00A24EA2" w:rsidR="000721C0">
        <w:t xml:space="preserve"> </w:t>
      </w:r>
      <w:r w:rsidRPr="00A24EA2" w:rsidR="00945878">
        <w:t>Кодекса РФ об АП</w:t>
      </w:r>
      <w:r w:rsidRPr="00A24EA2">
        <w:t xml:space="preserve"> на основании постановления </w:t>
      </w:r>
      <w:r w:rsidRPr="00A24EA2" w:rsidR="00D73416">
        <w:t xml:space="preserve">№ </w:t>
      </w:r>
      <w:r w:rsidRPr="00A24EA2" w:rsidR="00945878">
        <w:t>188105862409</w:t>
      </w:r>
      <w:r w:rsidRPr="00A24EA2">
        <w:t>18048805</w:t>
      </w:r>
      <w:r w:rsidRPr="00A24EA2">
        <w:t xml:space="preserve"> от </w:t>
      </w:r>
      <w:r w:rsidRPr="00A24EA2">
        <w:t>18</w:t>
      </w:r>
      <w:r w:rsidRPr="00A24EA2" w:rsidR="00D670A5">
        <w:t>.0</w:t>
      </w:r>
      <w:r w:rsidRPr="00A24EA2" w:rsidR="00D45752">
        <w:t>9</w:t>
      </w:r>
      <w:r w:rsidRPr="00A24EA2" w:rsidR="000020EC">
        <w:t>.202</w:t>
      </w:r>
      <w:r w:rsidRPr="00A24EA2" w:rsidR="00D670A5">
        <w:t>4</w:t>
      </w:r>
      <w:r w:rsidRPr="00A24EA2">
        <w:t xml:space="preserve">, вступившем в законную силу </w:t>
      </w:r>
      <w:r w:rsidRPr="00A24EA2">
        <w:t>30</w:t>
      </w:r>
      <w:r w:rsidRPr="00A24EA2" w:rsidR="00D670A5">
        <w:t>.0</w:t>
      </w:r>
      <w:r w:rsidRPr="00A24EA2" w:rsidR="00D45752">
        <w:t>9</w:t>
      </w:r>
      <w:r w:rsidRPr="00A24EA2" w:rsidR="000020EC">
        <w:t>.202</w:t>
      </w:r>
      <w:r w:rsidRPr="00A24EA2" w:rsidR="00D670A5">
        <w:t>4</w:t>
      </w:r>
      <w:r w:rsidRPr="00A24EA2">
        <w:t xml:space="preserve">, в установленный законом срок, т.е. до 24 часов 00 минут </w:t>
      </w:r>
      <w:r w:rsidRPr="00A24EA2" w:rsidR="000721C0">
        <w:t>2</w:t>
      </w:r>
      <w:r w:rsidRPr="00A24EA2">
        <w:t>9</w:t>
      </w:r>
      <w:r w:rsidRPr="00A24EA2" w:rsidR="00DB2460">
        <w:t>.</w:t>
      </w:r>
      <w:r w:rsidRPr="00A24EA2" w:rsidR="000721C0">
        <w:t>1</w:t>
      </w:r>
      <w:r w:rsidRPr="00A24EA2" w:rsidR="00D45752">
        <w:t>1</w:t>
      </w:r>
      <w:r w:rsidRPr="00A24EA2" w:rsidR="00DB2460">
        <w:t>.2024</w:t>
      </w:r>
      <w:r w:rsidRPr="00A24EA2" w:rsidR="00D94969">
        <w:t xml:space="preserve"> штраф в размере 5</w:t>
      </w:r>
      <w:r w:rsidRPr="00A24EA2">
        <w:t>00 рублей не оплатил.</w:t>
      </w:r>
    </w:p>
    <w:p w:rsidR="000020EC" w:rsidRPr="00A24EA2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A24EA2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A24EA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A24EA2" w:rsidR="00B77491">
        <w:rPr>
          <w:rFonts w:ascii="Times New Roman" w:hAnsi="Times New Roman"/>
          <w:kern w:val="28"/>
          <w:sz w:val="24"/>
          <w:szCs w:val="24"/>
        </w:rPr>
        <w:t>.</w:t>
      </w:r>
      <w:r w:rsidRPr="00A24EA2" w:rsidR="00D94969">
        <w:rPr>
          <w:rFonts w:ascii="Times New Roman" w:hAnsi="Times New Roman"/>
          <w:sz w:val="24"/>
          <w:szCs w:val="24"/>
        </w:rPr>
        <w:t xml:space="preserve"> </w:t>
      </w:r>
      <w:r w:rsidRPr="00A24EA2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A24EA2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A24EA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EA2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A24EA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EA2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A24EA2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A24EA2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A24EA2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A24EA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EA2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A24EA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EA2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A24EA2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A24EA2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A24EA2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A24EA2">
        <w:rPr>
          <w:rFonts w:ascii="Times New Roman" w:hAnsi="Times New Roman"/>
          <w:sz w:val="24"/>
          <w:szCs w:val="24"/>
          <w:lang w:eastAsia="ar-SA"/>
        </w:rPr>
        <w:t>.</w:t>
      </w:r>
      <w:r w:rsidRPr="00A24EA2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A24EA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A24EA2">
        <w:rPr>
          <w:rFonts w:ascii="Times New Roman" w:hAnsi="Times New Roman"/>
          <w:kern w:val="28"/>
          <w:sz w:val="24"/>
          <w:szCs w:val="24"/>
        </w:rPr>
        <w:t>И</w:t>
      </w:r>
      <w:r w:rsidRPr="00A24EA2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A24EA2" w:rsidR="00EE6B95">
        <w:rPr>
          <w:rFonts w:ascii="Times New Roman" w:hAnsi="Times New Roman"/>
          <w:sz w:val="24"/>
          <w:szCs w:val="24"/>
        </w:rPr>
        <w:t xml:space="preserve"> </w:t>
      </w:r>
      <w:r w:rsidRPr="00A24EA2" w:rsidR="00945878">
        <w:rPr>
          <w:rFonts w:ascii="Times New Roman" w:hAnsi="Times New Roman"/>
          <w:sz w:val="24"/>
          <w:szCs w:val="24"/>
        </w:rPr>
        <w:t>Гасанзаде В.Х.о</w:t>
      </w:r>
      <w:r w:rsidRPr="00A24EA2" w:rsidR="00D94969">
        <w:rPr>
          <w:rFonts w:ascii="Times New Roman" w:hAnsi="Times New Roman"/>
          <w:kern w:val="28"/>
          <w:sz w:val="24"/>
          <w:szCs w:val="24"/>
        </w:rPr>
        <w:t>.</w:t>
      </w:r>
      <w:r w:rsidRPr="00A24EA2" w:rsidR="00D94969">
        <w:rPr>
          <w:rFonts w:ascii="Times New Roman" w:hAnsi="Times New Roman"/>
          <w:sz w:val="24"/>
          <w:szCs w:val="24"/>
        </w:rPr>
        <w:t xml:space="preserve"> </w:t>
      </w:r>
      <w:r w:rsidRPr="00A24EA2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A24EA2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A24EA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A24EA2">
        <w:rPr>
          <w:rFonts w:ascii="Times New Roman" w:hAnsi="Times New Roman"/>
          <w:sz w:val="24"/>
          <w:szCs w:val="24"/>
        </w:rPr>
        <w:t xml:space="preserve">Виновность </w:t>
      </w:r>
      <w:r w:rsidRPr="00A24EA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A24EA2" w:rsidR="00D94969">
        <w:rPr>
          <w:rFonts w:ascii="Times New Roman" w:hAnsi="Times New Roman"/>
          <w:kern w:val="28"/>
          <w:sz w:val="24"/>
          <w:szCs w:val="24"/>
        </w:rPr>
        <w:t>.</w:t>
      </w:r>
      <w:r w:rsidRPr="00A24EA2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A24EA2">
        <w:rPr>
          <w:rFonts w:ascii="Times New Roman" w:hAnsi="Times New Roman"/>
          <w:sz w:val="24"/>
          <w:szCs w:val="24"/>
        </w:rPr>
        <w:t xml:space="preserve">е в протоколе об административном </w:t>
      </w:r>
      <w:r w:rsidRPr="00A24EA2">
        <w:rPr>
          <w:rFonts w:ascii="Times New Roman" w:hAnsi="Times New Roman"/>
          <w:sz w:val="24"/>
          <w:szCs w:val="24"/>
        </w:rPr>
        <w:t xml:space="preserve">правонарушении </w:t>
      </w:r>
      <w:r w:rsidRPr="00A24EA2" w:rsidR="009B3DA6">
        <w:rPr>
          <w:rFonts w:ascii="Times New Roman" w:hAnsi="Times New Roman"/>
          <w:sz w:val="24"/>
          <w:szCs w:val="24"/>
        </w:rPr>
        <w:t xml:space="preserve">№ </w:t>
      </w:r>
      <w:r w:rsidRPr="00A24EA2" w:rsidR="00945878">
        <w:rPr>
          <w:rFonts w:ascii="Times New Roman" w:hAnsi="Times New Roman"/>
          <w:sz w:val="24"/>
          <w:szCs w:val="24"/>
        </w:rPr>
        <w:t>18810886240920100</w:t>
      </w:r>
      <w:r w:rsidRPr="00A24EA2" w:rsidR="005C72CA">
        <w:rPr>
          <w:rFonts w:ascii="Times New Roman" w:hAnsi="Times New Roman"/>
          <w:sz w:val="24"/>
          <w:szCs w:val="24"/>
        </w:rPr>
        <w:t>165</w:t>
      </w:r>
      <w:r w:rsidRPr="00A24EA2" w:rsidR="003D7411">
        <w:rPr>
          <w:rFonts w:ascii="Times New Roman" w:hAnsi="Times New Roman"/>
          <w:sz w:val="24"/>
          <w:szCs w:val="24"/>
        </w:rPr>
        <w:t xml:space="preserve"> </w:t>
      </w:r>
      <w:r w:rsidRPr="00A24EA2">
        <w:rPr>
          <w:rFonts w:ascii="Times New Roman" w:hAnsi="Times New Roman"/>
          <w:sz w:val="24"/>
          <w:szCs w:val="24"/>
        </w:rPr>
        <w:t xml:space="preserve">от </w:t>
      </w:r>
      <w:r w:rsidRPr="00A24EA2" w:rsidR="00945878">
        <w:rPr>
          <w:rFonts w:ascii="Times New Roman" w:hAnsi="Times New Roman"/>
          <w:sz w:val="24"/>
          <w:szCs w:val="24"/>
        </w:rPr>
        <w:t>12</w:t>
      </w:r>
      <w:r w:rsidRPr="00A24EA2" w:rsidR="00D94969">
        <w:rPr>
          <w:rFonts w:ascii="Times New Roman" w:hAnsi="Times New Roman"/>
          <w:sz w:val="24"/>
          <w:szCs w:val="24"/>
        </w:rPr>
        <w:t>.</w:t>
      </w:r>
      <w:r w:rsidRPr="00A24EA2" w:rsidR="00945878">
        <w:rPr>
          <w:rFonts w:ascii="Times New Roman" w:hAnsi="Times New Roman"/>
          <w:sz w:val="24"/>
          <w:szCs w:val="24"/>
        </w:rPr>
        <w:t>12</w:t>
      </w:r>
      <w:r w:rsidRPr="00A24EA2" w:rsidR="003D7411">
        <w:rPr>
          <w:rFonts w:ascii="Times New Roman" w:hAnsi="Times New Roman"/>
          <w:sz w:val="24"/>
          <w:szCs w:val="24"/>
        </w:rPr>
        <w:t>.2024</w:t>
      </w:r>
      <w:r w:rsidRPr="00A24EA2">
        <w:rPr>
          <w:rFonts w:ascii="Times New Roman" w:hAnsi="Times New Roman"/>
          <w:sz w:val="24"/>
          <w:szCs w:val="24"/>
        </w:rPr>
        <w:t xml:space="preserve">; в </w:t>
      </w:r>
      <w:r w:rsidRPr="00A24EA2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A24EA2" w:rsidR="005C72CA">
        <w:rPr>
          <w:rFonts w:ascii="Times New Roman" w:hAnsi="Times New Roman"/>
          <w:sz w:val="24"/>
          <w:szCs w:val="24"/>
        </w:rPr>
        <w:t>№ 18810586240918048805 от 18.09.2024, вступившем в законную силу 30.09.2024</w:t>
      </w:r>
      <w:r w:rsidRPr="00A24EA2" w:rsidR="00DB2460">
        <w:rPr>
          <w:rFonts w:ascii="Times New Roman" w:hAnsi="Times New Roman"/>
          <w:sz w:val="24"/>
          <w:szCs w:val="24"/>
        </w:rPr>
        <w:t xml:space="preserve">, </w:t>
      </w:r>
      <w:r w:rsidRPr="00A24EA2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A24EA2" w:rsidR="000E4680">
        <w:rPr>
          <w:rFonts w:ascii="Times New Roman" w:hAnsi="Times New Roman"/>
          <w:sz w:val="24"/>
          <w:szCs w:val="24"/>
        </w:rPr>
        <w:t>о</w:t>
      </w:r>
      <w:r w:rsidRPr="00A24EA2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A24EA2" w:rsidR="00D94969">
        <w:rPr>
          <w:rFonts w:ascii="Times New Roman" w:hAnsi="Times New Roman"/>
          <w:sz w:val="24"/>
          <w:szCs w:val="24"/>
        </w:rPr>
        <w:t>5</w:t>
      </w:r>
      <w:r w:rsidRPr="00A24EA2">
        <w:rPr>
          <w:rFonts w:ascii="Times New Roman" w:hAnsi="Times New Roman"/>
          <w:sz w:val="24"/>
          <w:szCs w:val="24"/>
        </w:rPr>
        <w:t>00 рублей,</w:t>
      </w:r>
      <w:r w:rsidRPr="00A24EA2">
        <w:rPr>
          <w:rFonts w:ascii="Times New Roman" w:hAnsi="Times New Roman"/>
          <w:sz w:val="24"/>
          <w:szCs w:val="24"/>
        </w:rPr>
        <w:t xml:space="preserve"> </w:t>
      </w:r>
      <w:r w:rsidRPr="00A24EA2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A24EA2" w:rsidR="00B77491">
        <w:rPr>
          <w:rFonts w:ascii="Times New Roman" w:hAnsi="Times New Roman"/>
          <w:sz w:val="24"/>
          <w:szCs w:val="24"/>
        </w:rPr>
        <w:t xml:space="preserve">, </w:t>
      </w:r>
      <w:r w:rsidRPr="00A24EA2" w:rsidR="00945878">
        <w:rPr>
          <w:rFonts w:ascii="Times New Roman" w:hAnsi="Times New Roman"/>
          <w:sz w:val="24"/>
          <w:szCs w:val="24"/>
        </w:rPr>
        <w:t>сведениями о</w:t>
      </w:r>
      <w:r w:rsidRPr="00A24EA2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A24EA2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A24EA2">
        <w:rPr>
          <w:rFonts w:ascii="Times New Roman" w:hAnsi="Times New Roman"/>
          <w:sz w:val="24"/>
          <w:szCs w:val="24"/>
        </w:rPr>
        <w:t xml:space="preserve">. </w:t>
      </w:r>
    </w:p>
    <w:p w:rsidR="004811FC" w:rsidRPr="00A24EA2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A24EA2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A24EA2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24EA2">
          <w:rPr>
            <w:sz w:val="24"/>
            <w:szCs w:val="24"/>
          </w:rPr>
          <w:t>частью 1.1</w:t>
        </w:r>
      </w:hyperlink>
      <w:r w:rsidRPr="00A24EA2">
        <w:rPr>
          <w:sz w:val="24"/>
          <w:szCs w:val="24"/>
        </w:rPr>
        <w:t xml:space="preserve"> или </w:t>
      </w:r>
      <w:hyperlink r:id="rId5" w:history="1">
        <w:r w:rsidRPr="00A24EA2">
          <w:rPr>
            <w:sz w:val="24"/>
            <w:szCs w:val="24"/>
          </w:rPr>
          <w:t>1.3</w:t>
        </w:r>
      </w:hyperlink>
      <w:r w:rsidRPr="00A24EA2">
        <w:rPr>
          <w:sz w:val="24"/>
          <w:szCs w:val="24"/>
        </w:rPr>
        <w:t xml:space="preserve"> настоящей ста</w:t>
      </w:r>
      <w:r w:rsidRPr="00A24EA2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A24EA2">
          <w:rPr>
            <w:sz w:val="24"/>
            <w:szCs w:val="24"/>
          </w:rPr>
          <w:t>статьей 31.5</w:t>
        </w:r>
      </w:hyperlink>
      <w:r w:rsidRPr="00A24EA2">
        <w:rPr>
          <w:sz w:val="24"/>
          <w:szCs w:val="24"/>
        </w:rPr>
        <w:t xml:space="preserve"> настоящего Кодекса.</w:t>
      </w:r>
    </w:p>
    <w:p w:rsidR="004811FC" w:rsidRPr="00A24EA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A24EA2">
        <w:rPr>
          <w:rFonts w:ascii="Times New Roman" w:hAnsi="Times New Roman"/>
          <w:sz w:val="24"/>
          <w:szCs w:val="24"/>
        </w:rPr>
        <w:t>Таким образом</w:t>
      </w:r>
      <w:r w:rsidRPr="00A24EA2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A24EA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A24EA2" w:rsidR="00D94969">
        <w:rPr>
          <w:rFonts w:ascii="Times New Roman" w:hAnsi="Times New Roman"/>
          <w:kern w:val="28"/>
          <w:sz w:val="24"/>
          <w:szCs w:val="24"/>
        </w:rPr>
        <w:t>.</w:t>
      </w:r>
      <w:r w:rsidRPr="00A24EA2">
        <w:rPr>
          <w:rFonts w:ascii="Times New Roman" w:hAnsi="Times New Roman"/>
          <w:sz w:val="24"/>
          <w:szCs w:val="24"/>
        </w:rPr>
        <w:t>, доказ</w:t>
      </w:r>
      <w:r w:rsidRPr="00A24EA2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A24EA2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A24EA2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A24EA2">
          <w:rPr>
            <w:rFonts w:ascii="Times New Roman" w:hAnsi="Times New Roman"/>
            <w:sz w:val="24"/>
            <w:szCs w:val="24"/>
          </w:rPr>
          <w:t>Кодексом</w:t>
        </w:r>
      </w:hyperlink>
      <w:r w:rsidRPr="00A24EA2">
        <w:rPr>
          <w:rFonts w:ascii="Times New Roman" w:hAnsi="Times New Roman"/>
          <w:sz w:val="24"/>
          <w:szCs w:val="24"/>
        </w:rPr>
        <w:t>.</w:t>
      </w:r>
    </w:p>
    <w:p w:rsidR="003D7411" w:rsidRPr="00A24EA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A24EA2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A24EA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A24EA2" w:rsidR="00D94969">
        <w:rPr>
          <w:rFonts w:ascii="Times New Roman" w:hAnsi="Times New Roman"/>
          <w:kern w:val="28"/>
          <w:sz w:val="24"/>
          <w:szCs w:val="24"/>
        </w:rPr>
        <w:t>.</w:t>
      </w:r>
      <w:r w:rsidRPr="00A24EA2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A24EA2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A24EA2">
        <w:rPr>
          <w:rFonts w:ascii="Times New Roman" w:hAnsi="Times New Roman"/>
          <w:sz w:val="24"/>
          <w:szCs w:val="24"/>
        </w:rPr>
        <w:t>).</w:t>
      </w:r>
    </w:p>
    <w:p w:rsidR="004811FC" w:rsidRPr="00A24EA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A24EA2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A24EA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A24EA2" w:rsidR="00D94969">
        <w:rPr>
          <w:rFonts w:ascii="Times New Roman" w:hAnsi="Times New Roman"/>
          <w:kern w:val="28"/>
          <w:sz w:val="24"/>
          <w:szCs w:val="24"/>
        </w:rPr>
        <w:t>.</w:t>
      </w:r>
      <w:r w:rsidRPr="00A24EA2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A24EA2">
        <w:rPr>
          <w:rFonts w:ascii="Times New Roman" w:hAnsi="Times New Roman"/>
          <w:bCs/>
          <w:sz w:val="24"/>
          <w:szCs w:val="24"/>
        </w:rPr>
        <w:t>.</w:t>
      </w:r>
    </w:p>
    <w:p w:rsidR="00C60C7C" w:rsidRPr="00A24EA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A24EA2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A24EA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A24EA2" w:rsidR="00D94969">
        <w:rPr>
          <w:rFonts w:ascii="Times New Roman" w:hAnsi="Times New Roman"/>
          <w:kern w:val="28"/>
          <w:sz w:val="24"/>
          <w:szCs w:val="24"/>
        </w:rPr>
        <w:t>.</w:t>
      </w:r>
      <w:r w:rsidRPr="00A24EA2" w:rsidR="00D94969">
        <w:rPr>
          <w:rFonts w:ascii="Times New Roman" w:hAnsi="Times New Roman"/>
          <w:sz w:val="24"/>
          <w:szCs w:val="24"/>
        </w:rPr>
        <w:t xml:space="preserve"> </w:t>
      </w:r>
      <w:r w:rsidRPr="00A24EA2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A24EA2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A24EA2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A24EA2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A24EA2" w:rsidP="00C60C7C">
      <w:pPr>
        <w:ind w:left="-567" w:right="-219" w:firstLine="567"/>
        <w:jc w:val="center"/>
        <w:rPr>
          <w:b/>
        </w:rPr>
      </w:pPr>
    </w:p>
    <w:p w:rsidR="00C60C7C" w:rsidRPr="00A24EA2" w:rsidP="00C60C7C">
      <w:pPr>
        <w:ind w:left="-567" w:right="-219" w:firstLine="567"/>
        <w:jc w:val="center"/>
        <w:rPr>
          <w:b/>
        </w:rPr>
      </w:pPr>
      <w:r w:rsidRPr="00A24EA2">
        <w:rPr>
          <w:b/>
        </w:rPr>
        <w:t xml:space="preserve">ПОСТАНОВИЛ: </w:t>
      </w:r>
    </w:p>
    <w:p w:rsidR="00C60C7C" w:rsidRPr="00A24EA2" w:rsidP="00C60C7C">
      <w:pPr>
        <w:ind w:left="-567" w:right="-219" w:firstLine="567"/>
        <w:jc w:val="both"/>
      </w:pPr>
      <w:r w:rsidRPr="00A24EA2">
        <w:t xml:space="preserve">Признать </w:t>
      </w:r>
      <w:r w:rsidRPr="00A24EA2" w:rsidR="00945878">
        <w:rPr>
          <w:kern w:val="28"/>
          <w:lang w:eastAsia="ru-RU"/>
        </w:rPr>
        <w:t>Гасанзаде Векила Халиг оглы</w:t>
      </w:r>
      <w:r w:rsidRPr="00A24EA2" w:rsidR="00945878">
        <w:t xml:space="preserve"> </w:t>
      </w:r>
      <w:r w:rsidRPr="00A24EA2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A24EA2" w:rsidR="00751584">
        <w:t>штрафа  в размере 1</w:t>
      </w:r>
      <w:r w:rsidRPr="00A24EA2" w:rsidR="00D94969">
        <w:t>0</w:t>
      </w:r>
      <w:r w:rsidRPr="00A24EA2">
        <w:t xml:space="preserve">00 </w:t>
      </w:r>
      <w:r w:rsidRPr="00A24EA2" w:rsidR="00751584">
        <w:t>(</w:t>
      </w:r>
      <w:r w:rsidRPr="00A24EA2" w:rsidR="00945878">
        <w:t>одна</w:t>
      </w:r>
      <w:r w:rsidRPr="00A24EA2">
        <w:t xml:space="preserve"> тысяч</w:t>
      </w:r>
      <w:r w:rsidRPr="00A24EA2" w:rsidR="00945878">
        <w:t>а</w:t>
      </w:r>
      <w:r w:rsidRPr="00A24EA2">
        <w:t xml:space="preserve">) </w:t>
      </w:r>
      <w:r w:rsidRPr="00A24EA2">
        <w:t>рублей.</w:t>
      </w:r>
    </w:p>
    <w:p w:rsidR="00775193" w:rsidRPr="005C72CA" w:rsidP="00775193">
      <w:pPr>
        <w:ind w:left="-567" w:right="-219" w:firstLine="567"/>
        <w:jc w:val="both"/>
        <w:rPr>
          <w:b/>
          <w:color w:val="FF0000"/>
        </w:rPr>
      </w:pPr>
      <w:r w:rsidRPr="00A24EA2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A24EA2">
        <w:rPr>
          <w:lang w:val="en-US"/>
        </w:rPr>
        <w:t>D</w:t>
      </w:r>
      <w:r w:rsidRPr="00A24EA2">
        <w:t>08080), счет № 03100643000000018700; ИНН 8601073664; К</w:t>
      </w:r>
      <w:r w:rsidRPr="005E51BF">
        <w:rPr>
          <w:color w:val="FF0000"/>
        </w:rPr>
        <w:t>ПП 860101001; БИК 007162163, РКЦ Ханты-Мансийск; кор/сч 40</w:t>
      </w:r>
      <w:r w:rsidRPr="005E51BF">
        <w:rPr>
          <w:color w:val="FF0000"/>
        </w:rPr>
        <w:t xml:space="preserve">102810245370000007, КБК 72011601203019000140; ОКТМО 71875000. </w:t>
      </w:r>
      <w:r w:rsidRPr="005C72CA">
        <w:rPr>
          <w:color w:val="FF0000"/>
        </w:rPr>
        <w:t xml:space="preserve">Идентификатор  </w:t>
      </w:r>
      <w:r w:rsidRPr="00A24EA2" w:rsidR="005C72CA">
        <w:rPr>
          <w:lang w:eastAsia="en-US"/>
        </w:rPr>
        <w:t>0412365400215014492420186</w:t>
      </w:r>
      <w:r w:rsidRPr="005C72CA">
        <w:rPr>
          <w:b/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</w:t>
      </w:r>
      <w:r w:rsidRPr="005E51BF">
        <w:t xml:space="preserve">а отсрочки или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 xml:space="preserve">Неуплата административного штрафа в срок, предусмотренный ч.1 ст. 32.2 </w:t>
      </w:r>
      <w:r w:rsidRPr="005E51BF">
        <w:t>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5E51BF">
        <w:t>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</w:t>
      </w:r>
      <w:r w:rsidR="00AD4234">
        <w:t>1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</w:t>
      </w:r>
      <w:r w:rsidRPr="00EB428E">
        <w:rPr>
          <w:color w:val="FF0000"/>
        </w:rPr>
        <w:t>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***</w:t>
      </w: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12A3D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2CA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E782E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24EA2"/>
    <w:rsid w:val="00A35AFF"/>
    <w:rsid w:val="00A50972"/>
    <w:rsid w:val="00A52DBE"/>
    <w:rsid w:val="00A53A7D"/>
    <w:rsid w:val="00A53DEF"/>
    <w:rsid w:val="00A53E2C"/>
    <w:rsid w:val="00A56617"/>
    <w:rsid w:val="00A65C01"/>
    <w:rsid w:val="00A80EA8"/>
    <w:rsid w:val="00A908E6"/>
    <w:rsid w:val="00A91034"/>
    <w:rsid w:val="00A97DC9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5752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